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numPr>
          <w:ilvl w:val="1"/>
          <w:numId w:val="4"/>
        </w:numPr>
        <w:spacing w:before="0" w:lineRule="auto"/>
        <w:ind w:left="360" w:hanging="36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Problem Statement</w:t>
      </w:r>
    </w:p>
    <w:p w:rsidR="00000000" w:rsidDel="00000000" w:rsidP="00000000" w:rsidRDefault="00000000" w:rsidRPr="00000000" w14:paraId="00000002">
      <w:pPr>
        <w:spacing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Cyber attacks against the power grid are a growing concern.</w:t>
      </w:r>
    </w:p>
    <w:p w:rsidR="00000000" w:rsidDel="00000000" w:rsidP="00000000" w:rsidRDefault="00000000" w:rsidRPr="00000000" w14:paraId="00000003">
      <w:pPr>
        <w:spacing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Using CyHelics, our group is creating a virtual distribution &amp; transmission power grid that we can simulate cyber attacks against to help showcase potential attack and defense scenarios.</w:t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4"/>
        </w:numPr>
        <w:spacing w:before="0" w:lineRule="auto"/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Requirements &amp; Constraints</w:t>
      </w:r>
    </w:p>
    <w:p w:rsidR="00000000" w:rsidDel="00000000" w:rsidP="00000000" w:rsidRDefault="00000000" w:rsidRPr="00000000" w14:paraId="00000005">
      <w:pPr>
        <w:spacing w:before="0" w:lineRule="auto"/>
        <w:rPr>
          <w:color w:val="4c4c4c"/>
        </w:rPr>
      </w:pPr>
      <w:r w:rsidDel="00000000" w:rsidR="00000000" w:rsidRPr="00000000">
        <w:rPr>
          <w:color w:val="4c4c4c"/>
          <w:rtl w:val="0"/>
        </w:rPr>
        <w:t xml:space="preserve">Current Requirements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CyHelics to combine multiple substream programs and run concurrently (functional)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Include both power grid model analysis and cyber security focused programs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simulation will be capable of handling multiple attack simulations, based on the OWASP top 10. (functional)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power grid with several transmission models that connect with several distribution models and demonstrate proper power flow. (functional)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Power Grid will include multiple load types. (functional)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power grid interface will be able to simulate different grid set ups (functional)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interface must be easy to use for non technical users. (non-functional)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simulation will be tested in a VM environment. (functional, maintenance)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user must be able to select how much of the grid they want to simulate an outage for, with specialized attacks for each one. (non-functional)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simulation will be integrated with cyber defense products such as Security Onion. (functional)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simulation will be set up in a dockerized environment. (functional)</w:t>
      </w:r>
    </w:p>
    <w:p w:rsidR="00000000" w:rsidDel="00000000" w:rsidP="00000000" w:rsidRDefault="00000000" w:rsidRPr="00000000" w14:paraId="00000011">
      <w:pPr>
        <w:pStyle w:val="Heading2"/>
        <w:numPr>
          <w:ilvl w:val="1"/>
          <w:numId w:val="4"/>
        </w:numPr>
        <w:spacing w:before="0" w:lineRule="auto"/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Engineering Standards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Helics and pandapower uses an open source BSD-3 clause license.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OpenDSS is open source, no listed license.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MITRE ATT&amp;CK Framework is an industry standard knowledge base for use in pentesting, gap assessments, threat intelligence/hunting, and more.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OWASP Top 10 as a security guidance standard.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Python is an industry standard interpreted scripting language.</w:t>
      </w:r>
    </w:p>
    <w:p w:rsidR="00000000" w:rsidDel="00000000" w:rsidP="00000000" w:rsidRDefault="00000000" w:rsidRPr="00000000" w14:paraId="00000017">
      <w:pPr>
        <w:pStyle w:val="Heading2"/>
        <w:numPr>
          <w:ilvl w:val="1"/>
          <w:numId w:val="4"/>
        </w:numPr>
        <w:spacing w:before="0" w:lineRule="auto"/>
        <w:ind w:left="360" w:hanging="360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Intended Users and Uses</w:t>
      </w:r>
    </w:p>
    <w:p w:rsidR="00000000" w:rsidDel="00000000" w:rsidP="00000000" w:rsidRDefault="00000000" w:rsidRPr="00000000" w14:paraId="00000018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Who benefits from the results of your project? </w:t>
      </w:r>
    </w:p>
    <w:p w:rsidR="00000000" w:rsidDel="00000000" w:rsidP="00000000" w:rsidRDefault="00000000" w:rsidRPr="00000000" w14:paraId="00000019">
      <w:pPr>
        <w:spacing w:after="0" w:before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general population benefits from the project. It ensures that the companies running their power grid have substantial protection against attacks.</w:t>
      </w:r>
    </w:p>
    <w:p w:rsidR="00000000" w:rsidDel="00000000" w:rsidP="00000000" w:rsidRDefault="00000000" w:rsidRPr="00000000" w14:paraId="0000001A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Who cares that it exists? </w:t>
      </w:r>
    </w:p>
    <w:p w:rsidR="00000000" w:rsidDel="00000000" w:rsidP="00000000" w:rsidRDefault="00000000" w:rsidRPr="00000000" w14:paraId="0000001B">
      <w:pPr>
        <w:spacing w:after="0" w:before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Power grid companies, city planners, maintenance companies, city politicians, city citizens, researchers.</w:t>
      </w:r>
    </w:p>
    <w:p w:rsidR="00000000" w:rsidDel="00000000" w:rsidP="00000000" w:rsidRDefault="00000000" w:rsidRPr="00000000" w14:paraId="0000001C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How will they use it?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Find weaknesses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 their grid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 future expansion</w:t>
      </w:r>
    </w:p>
    <w:sectPr>
      <w:footerReference r:id="rId7" w:type="default"/>
      <w:pgSz w:h="15840" w:w="12240" w:orient="portrait"/>
      <w:pgMar w:bottom="1440" w:top="1728" w:left="1800" w:right="180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before="0" w:line="240" w:lineRule="auto"/>
      <w:jc w:val="right"/>
      <w:rPr>
        <w:smallCaps w:val="1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nstantia" w:cs="Constantia" w:eastAsia="Constantia" w:hAnsi="Constantia"/>
        <w:color w:val="595959"/>
        <w:lang w:val="en-US"/>
      </w:rPr>
    </w:rPrDefault>
    <w:pPrDefault>
      <w:pPr>
        <w:spacing w:after="200" w:before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600" w:lineRule="auto"/>
    </w:pPr>
    <w:rPr>
      <w:color w:val="00a0b8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40" w:lineRule="auto"/>
    </w:pPr>
    <w:rPr>
      <w:smallCaps w:val="1"/>
      <w:color w:val="00a0b8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color w:val="00a0b8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i w:val="1"/>
      <w:color w:val="00a0b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00505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004f5b"/>
    </w:rPr>
  </w:style>
  <w:style w:type="paragraph" w:styleId="Title">
    <w:name w:val="Title"/>
    <w:basedOn w:val="Normal"/>
    <w:next w:val="Normal"/>
    <w:pPr>
      <w:spacing w:after="40" w:before="480" w:line="240" w:lineRule="auto"/>
      <w:jc w:val="center"/>
    </w:pPr>
    <w:rPr>
      <w:color w:val="007789"/>
      <w:sz w:val="60"/>
      <w:szCs w:val="60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600"/>
      <w:outlineLvl w:val="0"/>
    </w:pPr>
    <w:rPr>
      <w:color w:val="00a0b8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40"/>
      <w:outlineLvl w:val="1"/>
    </w:pPr>
    <w:rPr>
      <w:smallCaps w:val="1"/>
      <w:color w:val="00a0b8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/>
      <w:outlineLvl w:val="2"/>
    </w:pPr>
    <w:rPr>
      <w:color w:val="00a0b8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/>
      <w:outlineLvl w:val="3"/>
    </w:pPr>
    <w:rPr>
      <w:i w:val="1"/>
      <w:color w:val="00a0b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/>
      <w:outlineLvl w:val="4"/>
    </w:pPr>
    <w:rPr>
      <w:color w:val="00505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/>
      <w:outlineLvl w:val="5"/>
    </w:pPr>
    <w:rPr>
      <w:i w:val="1"/>
      <w:color w:val="004f5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spacing w:after="40" w:before="480" w:line="240" w:lineRule="auto"/>
      <w:contextualSpacing w:val="1"/>
      <w:jc w:val="center"/>
    </w:pPr>
    <w:rPr>
      <w:color w:val="007789"/>
      <w:sz w:val="60"/>
      <w:szCs w:val="60"/>
    </w:rPr>
  </w:style>
  <w:style w:type="paragraph" w:styleId="Subtitle">
    <w:name w:val="Subtitle"/>
    <w:basedOn w:val="Normal"/>
    <w:next w:val="Normal"/>
    <w:pPr>
      <w:spacing w:after="480" w:before="0"/>
      <w:jc w:val="center"/>
    </w:pPr>
    <w:rPr>
      <w:smallCaps w:val="1"/>
      <w:sz w:val="26"/>
      <w:szCs w:val="2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DF68E0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DF68E0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 w:val="1"/>
    <w:rsid w:val="00DF68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70E80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480" w:before="0" w:lineRule="auto"/>
      <w:jc w:val="center"/>
    </w:pPr>
    <w:rPr>
      <w:smallCaps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PJh5W628e1mnjUvqhm7M4aG1ng==">AMUW2mXnF8Evn6NLzuJBM6ZGccWuxMX9r+JKy2m3rvC5L6YHFH0pm+mQEv1P6EzAgDWzHYl/n4QAfXZOx7pIqwU/kCCPNUr9nMLHe7QQE9qiPCIE+Vz2qySjxCKh2HOXZHYh8kpW26xx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2019-09-16T14:03:00Z</dcterms:created>
</cp:coreProperties>
</file>